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7E9659B5" w14:textId="24BEE43F" w:rsidR="00E404AC" w:rsidRPr="00C828A5" w:rsidRDefault="00C828A5" w:rsidP="000213BB">
      <w:pPr>
        <w:pStyle w:val="Bezmezer"/>
        <w:jc w:val="center"/>
        <w:rPr>
          <w:rFonts w:asciiTheme="minorHAnsi" w:hAnsiTheme="minorHAnsi" w:cstheme="minorHAnsi"/>
          <w:caps/>
          <w:color w:val="222222"/>
          <w:sz w:val="28"/>
          <w:szCs w:val="28"/>
          <w:shd w:val="clear" w:color="auto" w:fill="FFFFFF"/>
        </w:rPr>
      </w:pPr>
      <w:r w:rsidRPr="00C828A5">
        <w:rPr>
          <w:rFonts w:asciiTheme="minorHAnsi" w:hAnsiTheme="minorHAnsi" w:cstheme="minorHAnsi"/>
          <w:caps/>
          <w:color w:val="222222"/>
          <w:sz w:val="28"/>
          <w:szCs w:val="28"/>
          <w:shd w:val="clear" w:color="auto" w:fill="FFFFFF"/>
        </w:rPr>
        <w:t xml:space="preserve">Dodávka 3 vstřikovacích lisů pro společnost </w:t>
      </w:r>
      <w:proofErr w:type="gramStart"/>
      <w:r w:rsidRPr="00C828A5">
        <w:rPr>
          <w:rFonts w:asciiTheme="minorHAnsi" w:hAnsiTheme="minorHAnsi" w:cstheme="minorHAnsi"/>
          <w:caps/>
          <w:color w:val="222222"/>
          <w:sz w:val="28"/>
          <w:szCs w:val="28"/>
          <w:shd w:val="clear" w:color="auto" w:fill="FFFFFF"/>
        </w:rPr>
        <w:t>JELÍNEK - TRADING</w:t>
      </w:r>
      <w:proofErr w:type="gramEnd"/>
      <w:r w:rsidRPr="00C828A5">
        <w:rPr>
          <w:rFonts w:asciiTheme="minorHAnsi" w:hAnsiTheme="minorHAnsi" w:cstheme="minorHAnsi"/>
          <w:caps/>
          <w:color w:val="222222"/>
          <w:sz w:val="28"/>
          <w:szCs w:val="28"/>
          <w:shd w:val="clear" w:color="auto" w:fill="FFFFFF"/>
        </w:rPr>
        <w:t xml:space="preserve"> spol. s r.o</w:t>
      </w:r>
      <w:r w:rsidR="00C52BDB" w:rsidRPr="00C828A5">
        <w:rPr>
          <w:rFonts w:asciiTheme="minorHAnsi" w:hAnsiTheme="minorHAnsi" w:cstheme="minorHAnsi"/>
          <w:caps/>
          <w:color w:val="222222"/>
          <w:sz w:val="28"/>
          <w:szCs w:val="28"/>
          <w:shd w:val="clear" w:color="auto" w:fill="FFFFFF"/>
        </w:rPr>
        <w:t>.</w:t>
      </w:r>
    </w:p>
    <w:p w14:paraId="38A50692" w14:textId="77777777" w:rsidR="00C52BDB" w:rsidRPr="00067D70" w:rsidRDefault="00C52BDB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4E236B07" w14:textId="1C75E430" w:rsidR="00065C42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DA7CDD" w:rsidRPr="00DA7CDD">
        <w:rPr>
          <w:rFonts w:asciiTheme="minorHAnsi" w:hAnsiTheme="minorHAnsi" w:cstheme="minorHAnsi"/>
        </w:rPr>
        <w:t>JELÍNEK - TRADING spol. s r.o.</w:t>
      </w:r>
    </w:p>
    <w:p w14:paraId="5F91FBCE" w14:textId="0742D750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DA7CDD" w:rsidRPr="00DA7CDD">
        <w:rPr>
          <w:rFonts w:asciiTheme="minorHAnsi" w:hAnsiTheme="minorHAnsi" w:cstheme="minorHAnsi"/>
        </w:rPr>
        <w:t>Nad Ovčírnou IV 3685, 760 01 Zlín</w:t>
      </w:r>
    </w:p>
    <w:p w14:paraId="7E75F8FB" w14:textId="64AC4193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DA7CDD" w:rsidRPr="00DA7CDD">
        <w:rPr>
          <w:rStyle w:val="FontStyle24"/>
          <w:rFonts w:asciiTheme="minorHAnsi" w:hAnsiTheme="minorHAnsi" w:cstheme="minorHAnsi"/>
          <w:sz w:val="24"/>
          <w:szCs w:val="24"/>
        </w:rPr>
        <w:t>Ing. Otto Jelínek, jednatel</w:t>
      </w:r>
    </w:p>
    <w:p w14:paraId="0EDDABA6" w14:textId="5906EB86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DA7CDD" w:rsidRPr="00DA7CDD">
        <w:rPr>
          <w:rStyle w:val="FontStyle24"/>
          <w:rFonts w:asciiTheme="minorHAnsi" w:hAnsiTheme="minorHAnsi" w:cstheme="minorHAnsi"/>
          <w:sz w:val="24"/>
          <w:szCs w:val="24"/>
        </w:rPr>
        <w:t>Jakub Pospíšil</w:t>
      </w:r>
    </w:p>
    <w:p w14:paraId="690EB986" w14:textId="6E5D7E49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DA7CDD" w:rsidRPr="00DA7CDD">
        <w:rPr>
          <w:rFonts w:asciiTheme="minorHAnsi" w:hAnsiTheme="minorHAnsi" w:cstheme="minorHAnsi"/>
          <w:color w:val="333333"/>
          <w:shd w:val="clear" w:color="auto" w:fill="FFFFFF"/>
        </w:rPr>
        <w:t>42339723</w:t>
      </w:r>
    </w:p>
    <w:p w14:paraId="74F028B0" w14:textId="298B5906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="00DA7CDD" w:rsidRPr="00DA7CD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42339723</w:t>
      </w:r>
    </w:p>
    <w:p w14:paraId="42CF2BD5" w14:textId="29BB45FB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="00DA7CDD">
        <w:rPr>
          <w:rFonts w:asciiTheme="minorHAnsi" w:hAnsiTheme="minorHAnsi" w:cstheme="minorHAnsi"/>
        </w:rPr>
        <w:t>Komerční banka</w:t>
      </w:r>
      <w:r w:rsidR="004B54FB" w:rsidRPr="004B54FB">
        <w:rPr>
          <w:rFonts w:asciiTheme="minorHAnsi" w:hAnsiTheme="minorHAnsi" w:cstheme="minorHAnsi"/>
        </w:rPr>
        <w:t>, a. s.</w:t>
      </w:r>
    </w:p>
    <w:p w14:paraId="20D15310" w14:textId="68261965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DA7CDD" w:rsidRPr="00DA7CDD">
        <w:rPr>
          <w:rFonts w:asciiTheme="minorHAnsi" w:hAnsiTheme="minorHAnsi" w:cstheme="minorHAnsi"/>
          <w:color w:val="222222"/>
        </w:rPr>
        <w:t>1099844661/0100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3302843A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D66282" w:rsidRPr="00D66282">
        <w:rPr>
          <w:rFonts w:ascii="Calibri" w:hAnsi="Calibri" w:cs="Calibri"/>
          <w:snapToGrid w:val="0"/>
        </w:rPr>
        <w:t>1 ks nového vstřikovacího lisu č. 1 s manipulátorem, 1 ks nového vstřikovacího lisu č. 2 a 1 ks nového vstřikovacího lisu č. 3.</w:t>
      </w:r>
      <w:r w:rsidR="00F53DFE">
        <w:rPr>
          <w:rFonts w:ascii="Calibri" w:hAnsi="Calibri" w:cs="Calibri"/>
          <w:snapToGrid w:val="0"/>
        </w:rPr>
        <w:t xml:space="preserve">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660A3C" w:rsidRPr="00660A3C">
        <w:rPr>
          <w:rFonts w:asciiTheme="minorHAnsi" w:hAnsiTheme="minorHAnsi" w:cstheme="minorHAnsi"/>
          <w:color w:val="222222"/>
          <w:shd w:val="clear" w:color="auto" w:fill="FFFFFF"/>
        </w:rPr>
        <w:t>Dodávka 3 vstřikovacích lisů pro společnost JELÍNEK - TRADING spol. s r.o.</w:t>
      </w:r>
      <w:r w:rsidR="00EB7204" w:rsidRPr="00EB7204">
        <w:rPr>
          <w:rFonts w:asciiTheme="minorHAnsi" w:hAnsiTheme="minorHAnsi" w:cstheme="minorHAnsi"/>
        </w:rPr>
        <w:t>“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288196E" w:rsidR="00E44966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447E81" w14:textId="60B60A48" w:rsidR="003E1082" w:rsidRDefault="003E1082" w:rsidP="000213BB">
      <w:pPr>
        <w:pStyle w:val="Bezmezer"/>
        <w:jc w:val="both"/>
        <w:rPr>
          <w:rFonts w:ascii="Calibri" w:hAnsi="Calibri" w:cs="Calibri"/>
          <w:snapToGrid w:val="0"/>
        </w:rPr>
      </w:pPr>
    </w:p>
    <w:p w14:paraId="42B549D1" w14:textId="77777777" w:rsidR="003E1082" w:rsidRPr="00067D70" w:rsidRDefault="003E1082" w:rsidP="000213BB">
      <w:pPr>
        <w:pStyle w:val="Bezmezer"/>
        <w:jc w:val="both"/>
        <w:rPr>
          <w:rFonts w:ascii="Calibri" w:hAnsi="Calibri" w:cs="Calibri"/>
          <w:snapToGrid w:val="0"/>
        </w:rPr>
      </w:pP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37452A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89662F" w:rsidRPr="00212E39">
        <w:rPr>
          <w:rFonts w:ascii="Calibri" w:hAnsi="Calibri" w:cs="Calibri"/>
        </w:rPr>
        <w:t>60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7D465A4E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427225">
        <w:rPr>
          <w:rFonts w:asciiTheme="minorHAnsi" w:hAnsiTheme="minorHAnsi" w:cstheme="minorHAnsi"/>
        </w:rPr>
        <w:t>p</w:t>
      </w:r>
      <w:r w:rsidR="00427225" w:rsidRPr="00427225">
        <w:rPr>
          <w:rFonts w:asciiTheme="minorHAnsi" w:hAnsiTheme="minorHAnsi" w:cstheme="minorHAnsi"/>
        </w:rPr>
        <w:t xml:space="preserve">rovozní areál společnosti </w:t>
      </w:r>
      <w:r w:rsidR="003E1082" w:rsidRPr="003E1082">
        <w:rPr>
          <w:rFonts w:asciiTheme="minorHAnsi" w:hAnsiTheme="minorHAnsi" w:cstheme="minorHAnsi"/>
        </w:rPr>
        <w:t>JELÍNEK - TRADING spol. s r.o., Jesenická 146, 793 26 Vrbno pod Pradědem.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55E1B14" w:rsidR="00533933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p w14:paraId="3641C973" w14:textId="77777777" w:rsidR="00E93FAA" w:rsidRDefault="00E93FAA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5D05AC81" w14:textId="3DB7B3B2" w:rsidR="00E93FAA" w:rsidRDefault="00E93FAA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4B757D8B" w14:textId="77777777" w:rsidR="00E93FAA" w:rsidRPr="00067D70" w:rsidRDefault="00E93FAA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89"/>
        <w:gridCol w:w="1108"/>
        <w:gridCol w:w="1118"/>
        <w:gridCol w:w="1037"/>
        <w:gridCol w:w="1168"/>
        <w:gridCol w:w="2205"/>
      </w:tblGrid>
      <w:tr w:rsidR="00067D70" w:rsidRPr="00067D70" w14:paraId="50CA7759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570B9AF6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AA16EA">
              <w:rPr>
                <w:rFonts w:ascii="Calibri" w:hAnsi="Calibri" w:cs="Calibri"/>
              </w:rPr>
              <w:t>Kč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6B224704" w14:textId="6103FD06" w:rsidR="003E0991" w:rsidRDefault="004F4C76" w:rsidP="004F4C76">
            <w:pPr>
              <w:rPr>
                <w:rFonts w:asciiTheme="minorHAnsi" w:hAnsiTheme="minorHAnsi" w:cstheme="minorHAnsi"/>
                <w:b/>
              </w:rPr>
            </w:pPr>
            <w:r w:rsidRPr="004F4C76">
              <w:rPr>
                <w:rFonts w:asciiTheme="minorHAnsi" w:hAnsiTheme="minorHAnsi" w:cstheme="minorHAnsi"/>
                <w:b/>
              </w:rPr>
              <w:t xml:space="preserve">Vstřikovací lis č. 1 s manipulátorem </w:t>
            </w:r>
          </w:p>
          <w:p w14:paraId="710EBB60" w14:textId="77777777" w:rsidR="004F4C76" w:rsidRDefault="004F4C76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  <w:u w:val="single"/>
              </w:rPr>
            </w:pPr>
          </w:p>
          <w:p w14:paraId="21060EA6" w14:textId="77777777" w:rsidR="004F4C76" w:rsidRPr="004F4C76" w:rsidRDefault="004F4C76" w:rsidP="004F4C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4C76">
              <w:rPr>
                <w:rFonts w:asciiTheme="minorHAnsi" w:hAnsiTheme="minorHAnsi" w:cstheme="minorHAnsi"/>
                <w:sz w:val="20"/>
                <w:szCs w:val="20"/>
              </w:rPr>
              <w:t>Předpokládaný příkon při běžném provozu vstřikovacího lisu vč. manipulátoru – max. 22 kW.</w:t>
            </w:r>
          </w:p>
          <w:p w14:paraId="006CC9B4" w14:textId="77777777" w:rsidR="004F4C76" w:rsidRPr="004F4C76" w:rsidRDefault="004F4C76" w:rsidP="004F4C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82B83C" w14:textId="77777777" w:rsidR="004F4C76" w:rsidRPr="004F4C76" w:rsidRDefault="004F4C76" w:rsidP="004F4C76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4F4C7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Vstřikovací lis:</w:t>
            </w:r>
          </w:p>
          <w:p w14:paraId="767F8522" w14:textId="00B5A854" w:rsidR="004F4C76" w:rsidRPr="004F4C76" w:rsidRDefault="004F4C76" w:rsidP="004F4C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4C76">
              <w:rPr>
                <w:rFonts w:asciiTheme="minorHAnsi" w:hAnsiTheme="minorHAnsi" w:cstheme="minorHAnsi"/>
                <w:sz w:val="20"/>
                <w:szCs w:val="20"/>
              </w:rPr>
              <w:t>Stroj řízený servomotorem – ANO;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F4C76">
              <w:rPr>
                <w:rFonts w:asciiTheme="minorHAnsi" w:hAnsiTheme="minorHAnsi" w:cstheme="minorHAnsi"/>
                <w:sz w:val="20"/>
                <w:szCs w:val="20"/>
              </w:rPr>
              <w:t xml:space="preserve">uzavírací síla - max. 550 tun; světlost mezi sloupy - min. 880 x 820 mm; komora a šnek na materiály plněné sklem min. 50% - ANO; velikost dávky - min. 2 900 cm³; vstřikovací tlak - min. 1750 Bar; EUROMAP 67 – ANO; </w:t>
            </w:r>
          </w:p>
          <w:p w14:paraId="75794742" w14:textId="277F17BE" w:rsidR="004F4C76" w:rsidRPr="004F4C76" w:rsidRDefault="004F4C76" w:rsidP="004F4C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4C76">
              <w:rPr>
                <w:rFonts w:asciiTheme="minorHAnsi" w:hAnsiTheme="minorHAnsi" w:cstheme="minorHAnsi"/>
                <w:sz w:val="20"/>
                <w:szCs w:val="20"/>
              </w:rPr>
              <w:t>tahač jader - min. 1;nástavec pod násypku, boční vysypávání – ANO; vzduchový ventil - min. 1; ovládání zařízení přes barevnou obrazovku – ANO; řídící systém v češtině – ANO;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F4C76">
              <w:rPr>
                <w:rFonts w:asciiTheme="minorHAnsi" w:hAnsiTheme="minorHAnsi" w:cstheme="minorHAnsi"/>
                <w:sz w:val="20"/>
                <w:szCs w:val="20"/>
              </w:rPr>
              <w:t>snímač skutečné hodnoty tlaku s výstupem na obrazovku – ANO; zásuvka pro 400V/16A - min. 2; zásuvka pro 230V/16A - min. 1;ovládání v českém jazyce – ANO; rozhraní pro USB – ANO.</w:t>
            </w:r>
          </w:p>
          <w:p w14:paraId="48AF9A33" w14:textId="77777777" w:rsidR="004F4C76" w:rsidRPr="004F4C76" w:rsidRDefault="004F4C76" w:rsidP="004F4C7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3BB6DAC" w14:textId="77777777" w:rsidR="004F4C76" w:rsidRPr="004F4C76" w:rsidRDefault="004F4C76" w:rsidP="004F4C76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4F4C7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Manipulátor:</w:t>
            </w:r>
          </w:p>
          <w:p w14:paraId="3AD1047E" w14:textId="64EF7E2A" w:rsidR="004F4C76" w:rsidRPr="00AA16EA" w:rsidRDefault="004F4C76" w:rsidP="004F4C76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proofErr w:type="spellStart"/>
            <w:r w:rsidRPr="004F4C76">
              <w:rPr>
                <w:rFonts w:asciiTheme="minorHAnsi" w:hAnsiTheme="minorHAnsi" w:cstheme="minorHAnsi"/>
                <w:sz w:val="20"/>
                <w:szCs w:val="20"/>
              </w:rPr>
              <w:t>Servomotorické</w:t>
            </w:r>
            <w:proofErr w:type="spellEnd"/>
            <w:r w:rsidRPr="004F4C76">
              <w:rPr>
                <w:rFonts w:asciiTheme="minorHAnsi" w:hAnsiTheme="minorHAnsi" w:cstheme="minorHAnsi"/>
                <w:sz w:val="20"/>
                <w:szCs w:val="20"/>
              </w:rPr>
              <w:t xml:space="preserve"> osy – min. 3; osa X, Y, Z – min. 1 200 x 1 400 x 1 750 mm; maximální nosnost - min. 8 kg, volně konfigurovatelné všechny osy – ANO; programovatelný okruh vzduchu – min 2; programovatelný okruh vakua – min. 2; řídící systém v českém jazyce – ANO;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F4C76">
              <w:rPr>
                <w:rFonts w:asciiTheme="minorHAnsi" w:hAnsiTheme="minorHAnsi" w:cstheme="minorHAnsi"/>
                <w:sz w:val="20"/>
                <w:szCs w:val="20"/>
              </w:rPr>
              <w:t>ovládání zařízení přes barevnou dotykovou obrazovku – ANO.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406EE378" w:rsidR="00533933" w:rsidRPr="00067D70" w:rsidRDefault="00CF1828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6A7C91" w:rsidRPr="00067D70" w14:paraId="398684ED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2DD71331" w14:textId="10CBF7EE" w:rsidR="00BA2803" w:rsidRDefault="00BA2803" w:rsidP="00BA2803">
            <w:pPr>
              <w:rPr>
                <w:rFonts w:asciiTheme="minorHAnsi" w:hAnsiTheme="minorHAnsi" w:cstheme="minorHAnsi"/>
                <w:b/>
              </w:rPr>
            </w:pPr>
            <w:r w:rsidRPr="004F4C76">
              <w:rPr>
                <w:rFonts w:asciiTheme="minorHAnsi" w:hAnsiTheme="minorHAnsi" w:cstheme="minorHAnsi"/>
                <w:b/>
              </w:rPr>
              <w:lastRenderedPageBreak/>
              <w:t xml:space="preserve">Vstřikovací lis č. </w:t>
            </w:r>
            <w:r>
              <w:rPr>
                <w:rFonts w:asciiTheme="minorHAnsi" w:hAnsiTheme="minorHAnsi" w:cstheme="minorHAnsi"/>
                <w:b/>
              </w:rPr>
              <w:t>2</w:t>
            </w:r>
            <w:r w:rsidRPr="004F4C7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F07FB7E" w14:textId="77777777" w:rsidR="00BA2803" w:rsidRDefault="00BA2803" w:rsidP="00BA2803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  <w:u w:val="single"/>
              </w:rPr>
            </w:pPr>
          </w:p>
          <w:p w14:paraId="1F2F7365" w14:textId="77777777" w:rsidR="006A7C91" w:rsidRDefault="00BA2803" w:rsidP="001C7A2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4C76">
              <w:rPr>
                <w:rFonts w:asciiTheme="minorHAnsi" w:hAnsiTheme="minorHAnsi" w:cstheme="minorHAnsi"/>
                <w:sz w:val="20"/>
                <w:szCs w:val="20"/>
              </w:rPr>
              <w:t xml:space="preserve">Předpokládaný </w:t>
            </w:r>
            <w:r w:rsidRPr="00BA2803">
              <w:rPr>
                <w:rFonts w:asciiTheme="minorHAnsi" w:hAnsiTheme="minorHAnsi" w:cstheme="minorHAnsi"/>
                <w:sz w:val="20"/>
                <w:szCs w:val="20"/>
              </w:rPr>
              <w:t>příkon při běžném provozu vstřikovacího lisu - max. 6 kW.</w:t>
            </w:r>
          </w:p>
          <w:p w14:paraId="68473ED7" w14:textId="6FBAFD77" w:rsidR="00BA2803" w:rsidRDefault="00BA2803" w:rsidP="00BA2803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33D7FB6E" w14:textId="77777777" w:rsidR="001C7A2E" w:rsidRPr="001C7A2E" w:rsidRDefault="001C7A2E" w:rsidP="001C7A2E">
            <w:pPr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</w:pPr>
            <w:r w:rsidRPr="001C7A2E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Vstřikovací lis:</w:t>
            </w:r>
          </w:p>
          <w:p w14:paraId="7EEDFDDE" w14:textId="0349746B" w:rsidR="00BA2803" w:rsidRPr="006256E9" w:rsidRDefault="001C7A2E" w:rsidP="006256E9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C7A2E">
              <w:rPr>
                <w:rFonts w:asciiTheme="minorHAnsi" w:hAnsiTheme="minorHAnsi" w:cstheme="minorHAnsi"/>
                <w:bCs/>
                <w:sz w:val="20"/>
                <w:szCs w:val="20"/>
              </w:rPr>
              <w:t>Stroj řízený servomotorem – ANO;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1C7A2E">
              <w:rPr>
                <w:rFonts w:asciiTheme="minorHAnsi" w:hAnsiTheme="minorHAnsi" w:cstheme="minorHAnsi"/>
                <w:bCs/>
                <w:sz w:val="20"/>
                <w:szCs w:val="20"/>
              </w:rPr>
              <w:t>uzavírací síla - max. 110 tun; světlost mezi sloupy - min. 420 x 360 mm; komora a šnek na materiály plněné sklem min. 50% - ANO; velikost dávky - min. 200 cm³; vstřikovací tlak - min. 2000 Bar; EUROMAP 67 – ANO; tahač jader - min. 1; nástavec pod násypku, boční vysypávání – ANO; vzduchový ventil - min. 1; ovládání zařízení přes barevnou obrazovku – ANO; řídící systém v češtině – ANO;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1C7A2E">
              <w:rPr>
                <w:rFonts w:asciiTheme="minorHAnsi" w:hAnsiTheme="minorHAnsi" w:cstheme="minorHAnsi"/>
                <w:bCs/>
                <w:sz w:val="20"/>
                <w:szCs w:val="20"/>
              </w:rPr>
              <w:t>snímač skutečné hodnoty tlaku s výstupem na obrazovku – ANO; zásuvka pro 400V/16A - min. 2; zásuvka pro 230V/16A - min. 1; ovládání v českém jazyce – ANO; rozhraní pro USB – ANO.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B31326D" w14:textId="40035663" w:rsidR="006A7C91" w:rsidRPr="00067D70" w:rsidRDefault="006A7C91" w:rsidP="006A7C91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9682DFA" w14:textId="5B15FC1D" w:rsidR="006A7C91" w:rsidRDefault="006A7C91" w:rsidP="006A7C91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2CB8BA5F" w14:textId="7575D0CE" w:rsidR="006A7C91" w:rsidRPr="00067D70" w:rsidRDefault="006A7C91" w:rsidP="006A7C91">
            <w:pPr>
              <w:pStyle w:val="Bezmezer"/>
              <w:jc w:val="center"/>
              <w:rPr>
                <w:rFonts w:ascii="Calibri" w:hAnsi="Calibri" w:cs="Calibri"/>
                <w:highlight w:val="cyan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5D28D60" w14:textId="43D85ABC" w:rsidR="006A7C91" w:rsidRPr="00067D70" w:rsidRDefault="006A7C91" w:rsidP="006A7C91">
            <w:pPr>
              <w:pStyle w:val="Bezmezer"/>
              <w:jc w:val="center"/>
              <w:rPr>
                <w:rFonts w:ascii="Calibri" w:hAnsi="Calibri" w:cs="Calibri"/>
                <w:highlight w:val="cyan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6A7C91" w:rsidRPr="00067D70" w14:paraId="4A3E1713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26E862F4" w14:textId="1B2833EF" w:rsidR="006256E9" w:rsidRDefault="006256E9" w:rsidP="006256E9">
            <w:pPr>
              <w:rPr>
                <w:rFonts w:asciiTheme="minorHAnsi" w:hAnsiTheme="minorHAnsi" w:cstheme="minorHAnsi"/>
                <w:b/>
              </w:rPr>
            </w:pPr>
            <w:r w:rsidRPr="004F4C76">
              <w:rPr>
                <w:rFonts w:asciiTheme="minorHAnsi" w:hAnsiTheme="minorHAnsi" w:cstheme="minorHAnsi"/>
                <w:b/>
              </w:rPr>
              <w:t xml:space="preserve">Vstřikovací lis č. </w:t>
            </w:r>
            <w:r w:rsidR="00F96858">
              <w:rPr>
                <w:rFonts w:asciiTheme="minorHAnsi" w:hAnsiTheme="minorHAnsi" w:cstheme="minorHAnsi"/>
                <w:b/>
              </w:rPr>
              <w:t>3</w:t>
            </w:r>
            <w:r w:rsidRPr="004F4C7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3C28EEFA" w14:textId="77777777" w:rsidR="006256E9" w:rsidRDefault="006256E9" w:rsidP="006256E9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  <w:u w:val="single"/>
              </w:rPr>
            </w:pPr>
          </w:p>
          <w:p w14:paraId="09DC952D" w14:textId="77777777" w:rsidR="006A7C91" w:rsidRDefault="006256E9" w:rsidP="0066657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F4C76">
              <w:rPr>
                <w:rFonts w:asciiTheme="minorHAnsi" w:hAnsiTheme="minorHAnsi" w:cstheme="minorHAnsi"/>
                <w:sz w:val="20"/>
                <w:szCs w:val="20"/>
              </w:rPr>
              <w:t xml:space="preserve">Předpokládaný </w:t>
            </w:r>
            <w:r w:rsidRPr="00BA2803">
              <w:rPr>
                <w:rFonts w:asciiTheme="minorHAnsi" w:hAnsiTheme="minorHAnsi" w:cstheme="minorHAnsi"/>
                <w:sz w:val="20"/>
                <w:szCs w:val="20"/>
              </w:rPr>
              <w:t>příkon při běžném provozu vstřikovacího lisu</w:t>
            </w:r>
            <w:r w:rsidRPr="006256E9">
              <w:rPr>
                <w:rFonts w:asciiTheme="minorHAnsi" w:hAnsiTheme="minorHAnsi" w:cstheme="minorHAnsi"/>
                <w:sz w:val="20"/>
                <w:szCs w:val="20"/>
              </w:rPr>
              <w:t>– max. 9,5 kW.</w:t>
            </w:r>
          </w:p>
          <w:p w14:paraId="1742D9AE" w14:textId="7AA5AD11" w:rsidR="006256E9" w:rsidRDefault="006256E9" w:rsidP="006256E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5EE6ED70" w14:textId="77777777" w:rsidR="00666577" w:rsidRPr="00666577" w:rsidRDefault="00666577" w:rsidP="00666577">
            <w:pPr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</w:pPr>
            <w:r w:rsidRPr="00666577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Vstřikovací lis:</w:t>
            </w:r>
          </w:p>
          <w:p w14:paraId="40ED629B" w14:textId="3475782D" w:rsidR="006256E9" w:rsidRPr="006256E9" w:rsidRDefault="00666577" w:rsidP="00666577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66577">
              <w:rPr>
                <w:rFonts w:asciiTheme="minorHAnsi" w:hAnsiTheme="minorHAnsi" w:cstheme="minorHAnsi"/>
                <w:bCs/>
                <w:sz w:val="20"/>
                <w:szCs w:val="20"/>
              </w:rPr>
              <w:t>Stroj řízený servomotorem – ANO;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666577">
              <w:rPr>
                <w:rFonts w:asciiTheme="minorHAnsi" w:hAnsiTheme="minorHAnsi" w:cstheme="minorHAnsi"/>
                <w:bCs/>
                <w:sz w:val="20"/>
                <w:szCs w:val="20"/>
              </w:rPr>
              <w:t>uzavírací síla - max. 220 tun; světlost mezi sloupy - min. 570 x 530 mm; komora a šnek na materiály plněné sklem min. 50% - ANO; velikost dávky - min. 550 cm³; vstřikovací tlak - min. 1 800 Bar; EUROMAP 67 – ANO; tahač jader - min. 1; nástavec pod násypku, boční vysypávání – ANO; vzduchový ventil - min. 1; ovládání zařízení přes barevnou obrazovku – ANO; řídící systém v češtině – ANO;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666577">
              <w:rPr>
                <w:rFonts w:asciiTheme="minorHAnsi" w:hAnsiTheme="minorHAnsi" w:cstheme="minorHAnsi"/>
                <w:bCs/>
                <w:sz w:val="20"/>
                <w:szCs w:val="20"/>
              </w:rPr>
              <w:t>snímač skutečné hodnoty tlaku s výstupem na obrazovku – ANO; zásuvka pro 400V/16A - min. 2; zásuvka pro 230V/16A - min. 1; ovládání v českém jazyce – ANO; rozhraní pro USB – ANO.</w:t>
            </w:r>
          </w:p>
          <w:p w14:paraId="1F209679" w14:textId="6E539332" w:rsidR="006256E9" w:rsidRPr="00F138EF" w:rsidRDefault="006256E9" w:rsidP="006256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0396DCF" w14:textId="7CD1459D" w:rsidR="006A7C91" w:rsidRPr="00067D70" w:rsidRDefault="006A7C91" w:rsidP="006A7C91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6366D78" w14:textId="0368965E" w:rsidR="006A7C91" w:rsidRDefault="006A7C91" w:rsidP="006A7C91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21129B8B" w14:textId="5E5D5137" w:rsidR="006A7C91" w:rsidRPr="00067D70" w:rsidRDefault="006A7C91" w:rsidP="006A7C91">
            <w:pPr>
              <w:pStyle w:val="Bezmezer"/>
              <w:jc w:val="center"/>
              <w:rPr>
                <w:rFonts w:ascii="Calibri" w:hAnsi="Calibri" w:cs="Calibri"/>
                <w:highlight w:val="cyan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1E5DC37" w14:textId="3D01863E" w:rsidR="006A7C91" w:rsidRPr="00067D70" w:rsidRDefault="006A7C91" w:rsidP="006A7C91">
            <w:pPr>
              <w:pStyle w:val="Bezmezer"/>
              <w:jc w:val="center"/>
              <w:rPr>
                <w:rFonts w:ascii="Calibri" w:hAnsi="Calibri" w:cs="Calibri"/>
                <w:highlight w:val="cyan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6A7C91" w:rsidRPr="00067D70" w14:paraId="374A426F" w14:textId="77777777" w:rsidTr="00063A47">
        <w:tc>
          <w:tcPr>
            <w:tcW w:w="3167" w:type="dxa"/>
            <w:shd w:val="clear" w:color="auto" w:fill="auto"/>
            <w:vAlign w:val="center"/>
          </w:tcPr>
          <w:p w14:paraId="6B49049A" w14:textId="77777777" w:rsidR="006A7C91" w:rsidRPr="00067D70" w:rsidRDefault="006A7C91" w:rsidP="006A7C91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6B427EB4" w14:textId="77777777" w:rsidR="006A7C91" w:rsidRPr="00067D70" w:rsidRDefault="006A7C91" w:rsidP="006A7C91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103BBD8" w14:textId="77777777" w:rsidR="006A7C91" w:rsidRPr="00067D70" w:rsidRDefault="006A7C91" w:rsidP="006A7C91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6A7C91" w:rsidRPr="00067D70" w14:paraId="75CC0AF8" w14:textId="77777777" w:rsidTr="00063A47">
        <w:trPr>
          <w:trHeight w:val="580"/>
        </w:trPr>
        <w:tc>
          <w:tcPr>
            <w:tcW w:w="3167" w:type="dxa"/>
            <w:shd w:val="clear" w:color="auto" w:fill="auto"/>
            <w:vAlign w:val="center"/>
          </w:tcPr>
          <w:p w14:paraId="36E364A2" w14:textId="77777777" w:rsidR="006A7C91" w:rsidRPr="00067D70" w:rsidRDefault="006A7C91" w:rsidP="006A7C91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4C985931" w14:textId="77777777" w:rsidR="006A7C91" w:rsidRPr="00067D70" w:rsidRDefault="006A7C91" w:rsidP="006A7C91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0BA28B70" w14:textId="77777777" w:rsidR="006A7C91" w:rsidRPr="00067D70" w:rsidRDefault="006A7C91" w:rsidP="006A7C91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</w:t>
      </w:r>
      <w:r w:rsidR="00E44966" w:rsidRPr="00067D70">
        <w:rPr>
          <w:rFonts w:ascii="Calibri" w:hAnsi="Calibri" w:cs="Calibri"/>
        </w:rPr>
        <w:lastRenderedPageBreak/>
        <w:t xml:space="preserve">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8AABA55" w14:textId="77777777" w:rsidR="002009EB" w:rsidRPr="00822F8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Objednatel</w:t>
      </w:r>
      <w:r w:rsidRPr="00822F8A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58BB2FD6" w14:textId="322757AF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822F8A">
        <w:rPr>
          <w:rFonts w:ascii="Calibri" w:hAnsi="Calibri" w:cs="Calibri"/>
        </w:rPr>
        <w:t xml:space="preserve">5.2 </w:t>
      </w:r>
      <w:r w:rsidRPr="00822F8A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Zhotovitel</w:t>
      </w:r>
      <w:r w:rsidRPr="00822F8A">
        <w:rPr>
          <w:rFonts w:ascii="Calibri" w:hAnsi="Calibri" w:cs="Calibri"/>
        </w:rPr>
        <w:t xml:space="preserve"> po podpisu této </w:t>
      </w:r>
      <w:r w:rsidRPr="00822F8A">
        <w:rPr>
          <w:rFonts w:ascii="Calibri" w:hAnsi="Calibri" w:cs="Calibri"/>
          <w:b/>
          <w:bCs/>
          <w:i/>
          <w:iCs/>
        </w:rPr>
        <w:t>smlouvy</w:t>
      </w:r>
      <w:r w:rsidRPr="00822F8A">
        <w:rPr>
          <w:rFonts w:ascii="Calibri" w:hAnsi="Calibri" w:cs="Calibri"/>
        </w:rPr>
        <w:t xml:space="preserve"> vystaví </w:t>
      </w:r>
      <w:r w:rsidRPr="00822F8A">
        <w:rPr>
          <w:rFonts w:ascii="Calibri" w:hAnsi="Calibri" w:cs="Calibri"/>
          <w:b/>
          <w:bCs/>
          <w:i/>
          <w:iCs/>
        </w:rPr>
        <w:t>objednateli</w:t>
      </w:r>
      <w:r w:rsidRPr="00822F8A">
        <w:rPr>
          <w:rFonts w:ascii="Calibri" w:hAnsi="Calibri" w:cs="Calibri"/>
        </w:rPr>
        <w:t xml:space="preserve"> zálohový doklad ve výši </w:t>
      </w:r>
      <w:r>
        <w:rPr>
          <w:rFonts w:ascii="Calibri" w:hAnsi="Calibri" w:cs="Calibri"/>
        </w:rPr>
        <w:t>4</w:t>
      </w:r>
      <w:r w:rsidRPr="00822F8A">
        <w:rPr>
          <w:rFonts w:ascii="Calibri" w:hAnsi="Calibri" w:cs="Calibri"/>
        </w:rPr>
        <w:t>0 % ze sjednané ceny se splatností 14 dní od data</w:t>
      </w:r>
      <w:r w:rsidRPr="006773D0">
        <w:rPr>
          <w:rFonts w:ascii="Calibri" w:hAnsi="Calibri" w:cs="Calibri"/>
        </w:rPr>
        <w:t xml:space="preserve"> vystavení. </w:t>
      </w:r>
      <w:r w:rsidRPr="009F03ED">
        <w:rPr>
          <w:rFonts w:ascii="Calibri" w:hAnsi="Calibri" w:cs="Calibri"/>
          <w:b/>
          <w:bCs/>
          <w:i/>
          <w:iCs/>
        </w:rPr>
        <w:t>Objednatel</w:t>
      </w:r>
      <w:r w:rsidRPr="009F03ED">
        <w:rPr>
          <w:rFonts w:ascii="Calibri" w:hAnsi="Calibri" w:cs="Calibri"/>
        </w:rPr>
        <w:t xml:space="preserve"> se zavazuje takto sjednanou zálohu uhradit. Pokud nebude záloha </w:t>
      </w:r>
      <w:r w:rsidRPr="009F03ED">
        <w:rPr>
          <w:rFonts w:ascii="Calibri" w:hAnsi="Calibri" w:cs="Calibri"/>
          <w:b/>
          <w:bCs/>
          <w:i/>
          <w:iCs/>
        </w:rPr>
        <w:t>objednatelem</w:t>
      </w:r>
      <w:r w:rsidRPr="009F03ED">
        <w:rPr>
          <w:rFonts w:ascii="Calibri" w:hAnsi="Calibri" w:cs="Calibri"/>
        </w:rPr>
        <w:t xml:space="preserve"> uhrazena ke dni splatnosti v plné výši, je </w:t>
      </w:r>
      <w:r w:rsidRPr="009F03ED">
        <w:rPr>
          <w:rFonts w:ascii="Calibri" w:hAnsi="Calibri" w:cs="Calibri"/>
          <w:b/>
          <w:bCs/>
          <w:i/>
          <w:iCs/>
        </w:rPr>
        <w:t>zhotovitel</w:t>
      </w:r>
      <w:r w:rsidRPr="009F03ED">
        <w:rPr>
          <w:rFonts w:ascii="Calibri" w:hAnsi="Calibri" w:cs="Calibri"/>
        </w:rPr>
        <w:t xml:space="preserve"> oprávněn bez dalšího od </w:t>
      </w:r>
      <w:r w:rsidRPr="009F03ED">
        <w:rPr>
          <w:rFonts w:ascii="Calibri" w:hAnsi="Calibri" w:cs="Calibri"/>
          <w:b/>
          <w:bCs/>
          <w:i/>
          <w:iCs/>
        </w:rPr>
        <w:t>smlouvy</w:t>
      </w:r>
      <w:r w:rsidRPr="009F03ED">
        <w:rPr>
          <w:rFonts w:ascii="Calibri" w:hAnsi="Calibri" w:cs="Calibri"/>
        </w:rPr>
        <w:t xml:space="preserve"> odstoupit.</w:t>
      </w:r>
    </w:p>
    <w:p w14:paraId="2027003B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5.3 </w:t>
      </w:r>
      <w:r w:rsidRPr="00067D70">
        <w:rPr>
          <w:rFonts w:ascii="Calibri" w:hAnsi="Calibri" w:cs="Calibri"/>
        </w:rPr>
        <w:tab/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1340A8F5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5.4 </w:t>
      </w:r>
      <w:r w:rsidRPr="00067D70">
        <w:rPr>
          <w:rFonts w:ascii="Calibri" w:hAnsi="Calibri" w:cs="Calibri"/>
        </w:rPr>
        <w:tab/>
        <w:t xml:space="preserve">Přílohou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 xml:space="preserve">písemně potvrzené dodací listy. </w:t>
      </w:r>
    </w:p>
    <w:p w14:paraId="329E8A75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5.5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>o dani z přidané hodnoty, ve</w:t>
      </w:r>
      <w:r>
        <w:rPr>
          <w:rFonts w:ascii="Calibri" w:hAnsi="Calibri" w:cs="Calibri"/>
        </w:rPr>
        <w:t> </w:t>
      </w:r>
      <w:r w:rsidRPr="00FE5A7A">
        <w:rPr>
          <w:rFonts w:ascii="Calibri" w:hAnsi="Calibri" w:cs="Calibri"/>
        </w:rPr>
        <w:t xml:space="preserve">znění rozhodném pro dané zdaňovací období.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oprávněn před vystavením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stanovit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další požadavky pro obsah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tyto požadavky akceptovat (např. </w:t>
      </w:r>
      <w:r w:rsidRPr="00067D70">
        <w:rPr>
          <w:rFonts w:ascii="Calibri" w:hAnsi="Calibri" w:cs="Calibri"/>
          <w:b/>
          <w:bCs/>
          <w:i/>
          <w:iCs/>
        </w:rPr>
        <w:t>faktura</w:t>
      </w:r>
      <w:r w:rsidRPr="00067D70">
        <w:rPr>
          <w:rFonts w:ascii="Calibri" w:hAnsi="Calibri" w:cs="Calibri"/>
        </w:rPr>
        <w:t xml:space="preserve"> bude obsahovat odečet zálohové platby).</w:t>
      </w:r>
    </w:p>
    <w:p w14:paraId="073280FA" w14:textId="77777777" w:rsidR="002009EB" w:rsidRPr="00FE5A7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5.6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Pr="00067D70">
        <w:rPr>
          <w:rFonts w:ascii="Calibri" w:hAnsi="Calibri" w:cs="Calibri"/>
        </w:rPr>
        <w:t xml:space="preserve">je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povinen vystavit novou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počne běžet nová lhůta splatnosti od začátku. Současně s vrácením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sdělí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důvody vrácení.</w:t>
      </w:r>
    </w:p>
    <w:p w14:paraId="378A9B76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5.7 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povinen uhradit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nejpozději do 30 dnů ode dne následujícího po dni doručení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>. Platby budou probíhat výhradně v Korunách českých.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7A396567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3026C6">
        <w:rPr>
          <w:rFonts w:ascii="Calibri" w:hAnsi="Calibri" w:cs="Calibri"/>
        </w:rPr>
        <w:t>1 000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2FC108A3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lastRenderedPageBreak/>
        <w:t xml:space="preserve">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11106E">
        <w:rPr>
          <w:rFonts w:ascii="Calibri" w:hAnsi="Calibri" w:cs="Calibri"/>
        </w:rPr>
        <w:t>1 000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0105A9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16222A63" w:rsidR="00E44966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37C0CF30" w14:textId="77777777" w:rsidR="0098730C" w:rsidRPr="00067D70" w:rsidRDefault="0098730C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1A4FA3B4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98730C" w:rsidRPr="0098730C">
        <w:rPr>
          <w:rFonts w:asciiTheme="minorHAnsi" w:hAnsiTheme="minorHAnsi" w:cstheme="minorHAnsi"/>
          <w:color w:val="222222"/>
        </w:rPr>
        <w:t>Snížení energetické náročnosti výrobního procesu ve společnosti JELÍNEK - TRADING spol. s 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3F281C72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944E4A" w:rsidRPr="000224DC">
        <w:rPr>
          <w:rFonts w:ascii="Calibri" w:hAnsi="Calibri" w:cs="Calibri"/>
        </w:rPr>
        <w:t xml:space="preserve">od 03. </w:t>
      </w:r>
      <w:r w:rsidR="00571EF8">
        <w:rPr>
          <w:rFonts w:ascii="Calibri" w:hAnsi="Calibri" w:cs="Calibri"/>
        </w:rPr>
        <w:t>12</w:t>
      </w:r>
      <w:r w:rsidR="00944E4A" w:rsidRPr="000224DC">
        <w:rPr>
          <w:rFonts w:ascii="Calibri" w:hAnsi="Calibri" w:cs="Calibri"/>
        </w:rPr>
        <w:t>. 2020, účinnými od 1</w:t>
      </w:r>
      <w:r w:rsidR="00571EF8">
        <w:rPr>
          <w:rFonts w:ascii="Calibri" w:hAnsi="Calibri" w:cs="Calibri"/>
        </w:rPr>
        <w:t>0</w:t>
      </w:r>
      <w:r w:rsidR="00944E4A" w:rsidRPr="000224DC">
        <w:rPr>
          <w:rFonts w:ascii="Calibri" w:hAnsi="Calibri" w:cs="Calibri"/>
        </w:rPr>
        <w:t>. 1</w:t>
      </w:r>
      <w:r w:rsidR="00571EF8">
        <w:rPr>
          <w:rFonts w:ascii="Calibri" w:hAnsi="Calibri" w:cs="Calibri"/>
        </w:rPr>
        <w:t>2</w:t>
      </w:r>
      <w:r w:rsidR="00944E4A" w:rsidRPr="000224DC">
        <w:rPr>
          <w:rFonts w:ascii="Calibri" w:hAnsi="Calibri" w:cs="Calibri"/>
        </w:rPr>
        <w:t>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</w:t>
      </w:r>
      <w:r w:rsidR="00E44966" w:rsidRPr="00067D70">
        <w:rPr>
          <w:rFonts w:ascii="Calibri" w:hAnsi="Calibri" w:cs="Calibri"/>
        </w:rPr>
        <w:lastRenderedPageBreak/>
        <w:t>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7DEEB95F" w14:textId="7E1C70DD" w:rsidR="0090179E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422D66F" w14:textId="6789157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08AE4D" w14:textId="15138B6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9D8AB11" w14:textId="7827762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CED95BC" w14:textId="61960AA9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5423EC88" w14:textId="0135EFE8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D414A3C" w14:textId="1CC9A70F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7F1A9F75" w14:textId="3B644C1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C8FFD4" w14:textId="670B3531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34047616" w14:textId="2A33094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2F8AA9D" w14:textId="18B6022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97C9591" w14:textId="77777777" w:rsidR="007772D7" w:rsidRPr="00374EBA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5DFE6213" w14:textId="18CEF7EC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709CAB6" w14:textId="2DB287E1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5137B76" w14:textId="47742499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4DACED67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1C83FB" w14:textId="77777777" w:rsidR="00DA1C36" w:rsidRPr="00067D70" w:rsidRDefault="00DA1C36" w:rsidP="00DA1C36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67001BE2" w14:textId="66E495B8" w:rsidR="00DA1C36" w:rsidRPr="00A20050" w:rsidRDefault="00AB7DC8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Ing. Otto Jelínek</w:t>
            </w:r>
            <w:r w:rsidR="00B60FB9">
              <w:rPr>
                <w:rStyle w:val="FontStyle24"/>
                <w:rFonts w:ascii="Calibri" w:hAnsi="Calibri" w:cs="Calibri"/>
                <w:sz w:val="24"/>
                <w:szCs w:val="24"/>
              </w:rPr>
              <w:t>,</w:t>
            </w:r>
            <w:r w:rsidR="00DA1C36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 xml:space="preserve"> jednatel</w:t>
            </w:r>
          </w:p>
          <w:p w14:paraId="0A3A95EE" w14:textId="529B949D" w:rsidR="00DA1C36" w:rsidRPr="00B60FB9" w:rsidRDefault="00AB7DC8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AB7DC8"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  <w:t>JELÍNEK - TRADING spol. s r.o.</w:t>
            </w:r>
          </w:p>
          <w:p w14:paraId="7EC256A8" w14:textId="0496835D" w:rsidR="00DA1C36" w:rsidRDefault="00DA1C36" w:rsidP="00DA1C3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2A44E891" w14:textId="657573C9" w:rsidR="0090179E" w:rsidRPr="00067D70" w:rsidRDefault="0090179E" w:rsidP="00F72782">
            <w:pPr>
              <w:pStyle w:val="Text11"/>
              <w:keepNext w:val="0"/>
              <w:widowControl w:val="0"/>
              <w:spacing w:before="0"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0B3D3CBD" w14:textId="569EC678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430DC50" w14:textId="0180A010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8945BA" w14:textId="3344C81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0BCDF49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21CFFC8B" w14:textId="3BAF7EC3" w:rsidR="00A66BEE" w:rsidRPr="00067D70" w:rsidRDefault="00A66BEE" w:rsidP="007772D7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7C280" w14:textId="77777777" w:rsidR="00C45AE5" w:rsidRDefault="00C45AE5">
      <w:r>
        <w:separator/>
      </w:r>
    </w:p>
  </w:endnote>
  <w:endnote w:type="continuationSeparator" w:id="0">
    <w:p w14:paraId="52ECF543" w14:textId="77777777" w:rsidR="00C45AE5" w:rsidRDefault="00C45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C6F12" w14:textId="77777777" w:rsidR="00C45AE5" w:rsidRDefault="00C45AE5">
      <w:r>
        <w:separator/>
      </w:r>
    </w:p>
  </w:footnote>
  <w:footnote w:type="continuationSeparator" w:id="0">
    <w:p w14:paraId="24C906D6" w14:textId="77777777" w:rsidR="00C45AE5" w:rsidRDefault="00C45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5DFC"/>
    <w:rsid w:val="00051C8E"/>
    <w:rsid w:val="00054A5C"/>
    <w:rsid w:val="00063A47"/>
    <w:rsid w:val="00065C42"/>
    <w:rsid w:val="00067D70"/>
    <w:rsid w:val="000845CC"/>
    <w:rsid w:val="000901A1"/>
    <w:rsid w:val="00090238"/>
    <w:rsid w:val="00093B16"/>
    <w:rsid w:val="000946D5"/>
    <w:rsid w:val="000A2557"/>
    <w:rsid w:val="000B28A3"/>
    <w:rsid w:val="000B5107"/>
    <w:rsid w:val="000C229E"/>
    <w:rsid w:val="000C55B0"/>
    <w:rsid w:val="000D07BD"/>
    <w:rsid w:val="000D6CCA"/>
    <w:rsid w:val="000E2CF1"/>
    <w:rsid w:val="000F4B6F"/>
    <w:rsid w:val="001045AB"/>
    <w:rsid w:val="00104A44"/>
    <w:rsid w:val="0010526A"/>
    <w:rsid w:val="00106B2A"/>
    <w:rsid w:val="0011106E"/>
    <w:rsid w:val="0015139A"/>
    <w:rsid w:val="00160B9B"/>
    <w:rsid w:val="00166D58"/>
    <w:rsid w:val="00167C29"/>
    <w:rsid w:val="00172B91"/>
    <w:rsid w:val="00181205"/>
    <w:rsid w:val="001850BB"/>
    <w:rsid w:val="001B0A49"/>
    <w:rsid w:val="001B1303"/>
    <w:rsid w:val="001C7A2E"/>
    <w:rsid w:val="002009EB"/>
    <w:rsid w:val="00212E39"/>
    <w:rsid w:val="00216035"/>
    <w:rsid w:val="00220CAD"/>
    <w:rsid w:val="00224409"/>
    <w:rsid w:val="00227D7C"/>
    <w:rsid w:val="00230AF9"/>
    <w:rsid w:val="002632D7"/>
    <w:rsid w:val="002665D0"/>
    <w:rsid w:val="00267854"/>
    <w:rsid w:val="00276799"/>
    <w:rsid w:val="002A4404"/>
    <w:rsid w:val="002A63FC"/>
    <w:rsid w:val="002B4BBF"/>
    <w:rsid w:val="002E506C"/>
    <w:rsid w:val="002F49B3"/>
    <w:rsid w:val="002F54E7"/>
    <w:rsid w:val="00301302"/>
    <w:rsid w:val="003026C6"/>
    <w:rsid w:val="003157A8"/>
    <w:rsid w:val="00340062"/>
    <w:rsid w:val="00360384"/>
    <w:rsid w:val="003753E0"/>
    <w:rsid w:val="003849EE"/>
    <w:rsid w:val="003A3E98"/>
    <w:rsid w:val="003E0991"/>
    <w:rsid w:val="003E1082"/>
    <w:rsid w:val="003F1514"/>
    <w:rsid w:val="00427225"/>
    <w:rsid w:val="0043331F"/>
    <w:rsid w:val="0043620F"/>
    <w:rsid w:val="00456333"/>
    <w:rsid w:val="00463BFA"/>
    <w:rsid w:val="004769C3"/>
    <w:rsid w:val="004B54FB"/>
    <w:rsid w:val="004B67D3"/>
    <w:rsid w:val="004C3662"/>
    <w:rsid w:val="004D3E3A"/>
    <w:rsid w:val="004D7281"/>
    <w:rsid w:val="004E77D7"/>
    <w:rsid w:val="004F4C76"/>
    <w:rsid w:val="00502758"/>
    <w:rsid w:val="00510876"/>
    <w:rsid w:val="00513FED"/>
    <w:rsid w:val="005255F0"/>
    <w:rsid w:val="00533933"/>
    <w:rsid w:val="0055707A"/>
    <w:rsid w:val="00564BB7"/>
    <w:rsid w:val="00567FAB"/>
    <w:rsid w:val="00571EF8"/>
    <w:rsid w:val="00573315"/>
    <w:rsid w:val="00574EF7"/>
    <w:rsid w:val="0058331D"/>
    <w:rsid w:val="0059717F"/>
    <w:rsid w:val="005A1214"/>
    <w:rsid w:val="005B20A2"/>
    <w:rsid w:val="005C20A5"/>
    <w:rsid w:val="00605D9D"/>
    <w:rsid w:val="00613164"/>
    <w:rsid w:val="006231AD"/>
    <w:rsid w:val="006256E9"/>
    <w:rsid w:val="006408EE"/>
    <w:rsid w:val="00657A32"/>
    <w:rsid w:val="00660A3C"/>
    <w:rsid w:val="00665238"/>
    <w:rsid w:val="00666577"/>
    <w:rsid w:val="00693102"/>
    <w:rsid w:val="006A7C91"/>
    <w:rsid w:val="006B132A"/>
    <w:rsid w:val="006C0B3A"/>
    <w:rsid w:val="006C17A4"/>
    <w:rsid w:val="006D2BB5"/>
    <w:rsid w:val="006D43BA"/>
    <w:rsid w:val="006E5534"/>
    <w:rsid w:val="006F494D"/>
    <w:rsid w:val="00700754"/>
    <w:rsid w:val="00702445"/>
    <w:rsid w:val="0074049F"/>
    <w:rsid w:val="00742276"/>
    <w:rsid w:val="0074582A"/>
    <w:rsid w:val="00745CCF"/>
    <w:rsid w:val="007609D2"/>
    <w:rsid w:val="007772D7"/>
    <w:rsid w:val="007A1A39"/>
    <w:rsid w:val="007B0F13"/>
    <w:rsid w:val="007E32DD"/>
    <w:rsid w:val="008157BA"/>
    <w:rsid w:val="00865F6E"/>
    <w:rsid w:val="008671B1"/>
    <w:rsid w:val="008751F3"/>
    <w:rsid w:val="0089662F"/>
    <w:rsid w:val="008967E3"/>
    <w:rsid w:val="008A327F"/>
    <w:rsid w:val="008A523D"/>
    <w:rsid w:val="008B2463"/>
    <w:rsid w:val="008C660A"/>
    <w:rsid w:val="008D45B6"/>
    <w:rsid w:val="008F030D"/>
    <w:rsid w:val="008F26EA"/>
    <w:rsid w:val="0090179E"/>
    <w:rsid w:val="00902826"/>
    <w:rsid w:val="00915F85"/>
    <w:rsid w:val="00916C31"/>
    <w:rsid w:val="00934C20"/>
    <w:rsid w:val="00944E4A"/>
    <w:rsid w:val="00945966"/>
    <w:rsid w:val="009560C7"/>
    <w:rsid w:val="0096022E"/>
    <w:rsid w:val="0098730C"/>
    <w:rsid w:val="009D0246"/>
    <w:rsid w:val="009D11F7"/>
    <w:rsid w:val="009D549C"/>
    <w:rsid w:val="00A032BD"/>
    <w:rsid w:val="00A03329"/>
    <w:rsid w:val="00A03336"/>
    <w:rsid w:val="00A07425"/>
    <w:rsid w:val="00A20050"/>
    <w:rsid w:val="00A30E72"/>
    <w:rsid w:val="00A33A53"/>
    <w:rsid w:val="00A53D6C"/>
    <w:rsid w:val="00A66BEE"/>
    <w:rsid w:val="00A82448"/>
    <w:rsid w:val="00A86E9B"/>
    <w:rsid w:val="00AA16EA"/>
    <w:rsid w:val="00AB78CC"/>
    <w:rsid w:val="00AB7DC8"/>
    <w:rsid w:val="00AD0EBD"/>
    <w:rsid w:val="00AF58F0"/>
    <w:rsid w:val="00B03655"/>
    <w:rsid w:val="00B13295"/>
    <w:rsid w:val="00B24765"/>
    <w:rsid w:val="00B25045"/>
    <w:rsid w:val="00B360A2"/>
    <w:rsid w:val="00B53C50"/>
    <w:rsid w:val="00B60FB9"/>
    <w:rsid w:val="00B857E5"/>
    <w:rsid w:val="00B95F8B"/>
    <w:rsid w:val="00BA2803"/>
    <w:rsid w:val="00BA37F3"/>
    <w:rsid w:val="00BE1267"/>
    <w:rsid w:val="00BE4FFF"/>
    <w:rsid w:val="00BE5293"/>
    <w:rsid w:val="00BF4C13"/>
    <w:rsid w:val="00C15206"/>
    <w:rsid w:val="00C45AE5"/>
    <w:rsid w:val="00C52713"/>
    <w:rsid w:val="00C52BDB"/>
    <w:rsid w:val="00C81684"/>
    <w:rsid w:val="00C828A5"/>
    <w:rsid w:val="00CE3351"/>
    <w:rsid w:val="00CE4D70"/>
    <w:rsid w:val="00CF1828"/>
    <w:rsid w:val="00D01856"/>
    <w:rsid w:val="00D06C1B"/>
    <w:rsid w:val="00D453C0"/>
    <w:rsid w:val="00D45916"/>
    <w:rsid w:val="00D65742"/>
    <w:rsid w:val="00D66282"/>
    <w:rsid w:val="00DA1C36"/>
    <w:rsid w:val="00DA5F6A"/>
    <w:rsid w:val="00DA7CDD"/>
    <w:rsid w:val="00DB09AB"/>
    <w:rsid w:val="00DB20FE"/>
    <w:rsid w:val="00DB5020"/>
    <w:rsid w:val="00DC35C5"/>
    <w:rsid w:val="00DE21B5"/>
    <w:rsid w:val="00E404AC"/>
    <w:rsid w:val="00E44966"/>
    <w:rsid w:val="00E6426F"/>
    <w:rsid w:val="00E6786A"/>
    <w:rsid w:val="00E70304"/>
    <w:rsid w:val="00E80A23"/>
    <w:rsid w:val="00E8265D"/>
    <w:rsid w:val="00E93C87"/>
    <w:rsid w:val="00E93FAA"/>
    <w:rsid w:val="00EA5BBA"/>
    <w:rsid w:val="00EA5D23"/>
    <w:rsid w:val="00EB06C6"/>
    <w:rsid w:val="00EB20A7"/>
    <w:rsid w:val="00EB3184"/>
    <w:rsid w:val="00EB7204"/>
    <w:rsid w:val="00EC0029"/>
    <w:rsid w:val="00EC3DA5"/>
    <w:rsid w:val="00ED20E7"/>
    <w:rsid w:val="00EF44E8"/>
    <w:rsid w:val="00F138EF"/>
    <w:rsid w:val="00F1546D"/>
    <w:rsid w:val="00F16522"/>
    <w:rsid w:val="00F34FD9"/>
    <w:rsid w:val="00F35110"/>
    <w:rsid w:val="00F53C0E"/>
    <w:rsid w:val="00F53DFE"/>
    <w:rsid w:val="00F64691"/>
    <w:rsid w:val="00F72782"/>
    <w:rsid w:val="00F96858"/>
    <w:rsid w:val="00FA1B77"/>
    <w:rsid w:val="00FA29B0"/>
    <w:rsid w:val="00FB21D9"/>
    <w:rsid w:val="00FB2ABD"/>
    <w:rsid w:val="00FE5A7A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2454</Words>
  <Characters>14481</Characters>
  <Application>Microsoft Office Word</Application>
  <DocSecurity>0</DocSecurity>
  <Lines>120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</cp:lastModifiedBy>
  <cp:revision>2</cp:revision>
  <dcterms:created xsi:type="dcterms:W3CDTF">2021-08-12T12:03:00Z</dcterms:created>
  <dcterms:modified xsi:type="dcterms:W3CDTF">2021-08-12T12:03:00Z</dcterms:modified>
</cp:coreProperties>
</file>